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ECA354" w14:textId="020F0BEF" w:rsidR="00C82270" w:rsidRDefault="00C82270" w:rsidP="00C82270"/>
    <w:p w14:paraId="46429479" w14:textId="77777777" w:rsidR="00443B24" w:rsidRDefault="00443B24" w:rsidP="00C82270"/>
    <w:p w14:paraId="0346C053" w14:textId="77777777" w:rsidR="00C82270" w:rsidRDefault="00C82270" w:rsidP="00C82270"/>
    <w:p w14:paraId="4C4CE5E0" w14:textId="71E32371" w:rsidR="00C82270" w:rsidRPr="00C82270" w:rsidRDefault="00C82270" w:rsidP="00C82270"/>
    <w:p w14:paraId="3D1BA548" w14:textId="09C8FD64" w:rsidR="00444D89" w:rsidRPr="00C82270" w:rsidRDefault="005D7037" w:rsidP="00C82270">
      <w:pPr>
        <w:pStyle w:val="Heading1"/>
        <w:jc w:val="center"/>
        <w:rPr>
          <w:caps/>
          <w:sz w:val="26"/>
        </w:rPr>
      </w:pPr>
      <w:r>
        <w:rPr>
          <w:caps/>
          <w:sz w:val="26"/>
        </w:rPr>
        <w:t>patient Complaints Policy</w:t>
      </w:r>
    </w:p>
    <w:p w14:paraId="68A0A301" w14:textId="52696C2E" w:rsidR="00C82270" w:rsidRDefault="00C82270" w:rsidP="00443B24"/>
    <w:p w14:paraId="31E5ADB4" w14:textId="77777777" w:rsidR="005D7037" w:rsidRDefault="005D7037" w:rsidP="005D7037">
      <w:pPr>
        <w:pStyle w:val="Title"/>
        <w:jc w:val="left"/>
        <w:outlineLvl w:val="0"/>
        <w:rPr>
          <w:rFonts w:ascii="Calibri" w:hAnsi="Calibri"/>
          <w:b w:val="0"/>
          <w:sz w:val="20"/>
          <w:szCs w:val="20"/>
          <w:lang w:val="en-GB"/>
        </w:rPr>
      </w:pPr>
      <w:r w:rsidRPr="00FE1359">
        <w:rPr>
          <w:rFonts w:ascii="Calibri" w:hAnsi="Calibri"/>
          <w:b w:val="0"/>
          <w:sz w:val="20"/>
          <w:szCs w:val="20"/>
          <w:lang w:val="en-GB"/>
        </w:rPr>
        <w:t xml:space="preserve">It </w:t>
      </w:r>
      <w:r>
        <w:rPr>
          <w:rFonts w:ascii="Calibri" w:hAnsi="Calibri"/>
          <w:b w:val="0"/>
          <w:sz w:val="20"/>
          <w:szCs w:val="20"/>
          <w:lang w:val="en-GB"/>
        </w:rPr>
        <w:t xml:space="preserve">is the aim of this practice to ‘Have a Clear and Effective Complaints Procedure’ by meeting the </w:t>
      </w:r>
      <w:r w:rsidRPr="00FE1359">
        <w:rPr>
          <w:rFonts w:ascii="Calibri" w:hAnsi="Calibri"/>
          <w:b w:val="0"/>
          <w:sz w:val="20"/>
          <w:szCs w:val="20"/>
          <w:lang w:val="en-GB"/>
        </w:rPr>
        <w:t xml:space="preserve">GDC </w:t>
      </w:r>
      <w:r>
        <w:rPr>
          <w:rFonts w:ascii="Calibri" w:hAnsi="Calibri"/>
          <w:b w:val="0"/>
          <w:sz w:val="20"/>
          <w:szCs w:val="20"/>
          <w:lang w:val="en-GB"/>
        </w:rPr>
        <w:t>‘</w:t>
      </w:r>
      <w:r w:rsidRPr="00FE1359">
        <w:rPr>
          <w:rFonts w:ascii="Calibri" w:hAnsi="Calibri"/>
          <w:b w:val="0"/>
          <w:sz w:val="20"/>
          <w:szCs w:val="20"/>
          <w:lang w:val="en-GB"/>
        </w:rPr>
        <w:t>Standards for the Dental Team</w:t>
      </w:r>
      <w:r>
        <w:rPr>
          <w:rFonts w:ascii="Calibri" w:hAnsi="Calibri"/>
          <w:b w:val="0"/>
          <w:sz w:val="20"/>
          <w:szCs w:val="20"/>
          <w:lang w:val="en-GB"/>
        </w:rPr>
        <w:t xml:space="preserve">’, and deliver </w:t>
      </w:r>
      <w:r w:rsidRPr="00FE1359">
        <w:rPr>
          <w:rFonts w:ascii="Calibri" w:hAnsi="Calibri"/>
          <w:b w:val="0"/>
          <w:sz w:val="20"/>
          <w:szCs w:val="20"/>
          <w:lang w:val="en-GB"/>
        </w:rPr>
        <w:t>good</w:t>
      </w:r>
      <w:r>
        <w:rPr>
          <w:rFonts w:ascii="Calibri" w:hAnsi="Calibri"/>
          <w:b w:val="0"/>
          <w:sz w:val="20"/>
          <w:szCs w:val="20"/>
          <w:lang w:val="en-GB"/>
        </w:rPr>
        <w:t xml:space="preserve"> practice in complaint handling. </w:t>
      </w:r>
    </w:p>
    <w:p w14:paraId="5345B166" w14:textId="77777777" w:rsidR="005D7037" w:rsidRDefault="005D7037" w:rsidP="005D7037">
      <w:pPr>
        <w:pStyle w:val="Title"/>
        <w:jc w:val="left"/>
        <w:outlineLvl w:val="0"/>
        <w:rPr>
          <w:rFonts w:ascii="Calibri" w:hAnsi="Calibri"/>
          <w:b w:val="0"/>
          <w:sz w:val="20"/>
          <w:szCs w:val="20"/>
          <w:lang w:val="en-GB"/>
        </w:rPr>
      </w:pPr>
    </w:p>
    <w:p w14:paraId="33B37C2F" w14:textId="26F5BEB6" w:rsidR="005D7037" w:rsidRPr="00467A5B" w:rsidRDefault="005D7037" w:rsidP="005D7037">
      <w:pPr>
        <w:pStyle w:val="Title"/>
        <w:jc w:val="left"/>
        <w:outlineLvl w:val="0"/>
        <w:rPr>
          <w:rFonts w:ascii="Calibri" w:hAnsi="Calibri" w:cs="FoundryFormSans-Book"/>
          <w:b w:val="0"/>
          <w:sz w:val="20"/>
          <w:szCs w:val="20"/>
          <w:lang w:val="en-GB"/>
        </w:rPr>
      </w:pPr>
      <w:r w:rsidRPr="00467A5B">
        <w:rPr>
          <w:rFonts w:ascii="Calibri" w:hAnsi="Calibri"/>
          <w:b w:val="0"/>
          <w:sz w:val="20"/>
          <w:szCs w:val="20"/>
          <w:lang w:val="en-GB"/>
        </w:rPr>
        <w:t xml:space="preserve">The team is trained to resolve </w:t>
      </w:r>
      <w:r>
        <w:rPr>
          <w:rFonts w:ascii="Calibri" w:hAnsi="Calibri"/>
          <w:b w:val="0"/>
          <w:sz w:val="20"/>
          <w:szCs w:val="20"/>
          <w:lang w:val="en-GB"/>
        </w:rPr>
        <w:t>all compl</w:t>
      </w:r>
      <w:r w:rsidRPr="00467A5B">
        <w:rPr>
          <w:rFonts w:ascii="Calibri" w:hAnsi="Calibri"/>
          <w:b w:val="0"/>
          <w:sz w:val="20"/>
          <w:szCs w:val="20"/>
          <w:lang w:val="en-GB"/>
        </w:rPr>
        <w:t>a</w:t>
      </w:r>
      <w:r>
        <w:rPr>
          <w:rFonts w:ascii="Calibri" w:hAnsi="Calibri"/>
          <w:b w:val="0"/>
          <w:sz w:val="20"/>
          <w:szCs w:val="20"/>
          <w:lang w:val="en-GB"/>
        </w:rPr>
        <w:t>i</w:t>
      </w:r>
      <w:r w:rsidRPr="00467A5B">
        <w:rPr>
          <w:rFonts w:ascii="Calibri" w:hAnsi="Calibri"/>
          <w:b w:val="0"/>
          <w:sz w:val="20"/>
          <w:szCs w:val="20"/>
          <w:lang w:val="en-GB"/>
        </w:rPr>
        <w:t xml:space="preserve">nts promptly, efficiently and politely by </w:t>
      </w:r>
      <w:r w:rsidRPr="00467A5B">
        <w:rPr>
          <w:rFonts w:ascii="Calibri" w:hAnsi="Calibri" w:cs="FoundryFormSans-Book"/>
          <w:b w:val="0"/>
          <w:sz w:val="20"/>
          <w:szCs w:val="20"/>
          <w:lang w:val="en-GB"/>
        </w:rPr>
        <w:t>following our</w:t>
      </w:r>
      <w:r w:rsidRPr="00467A5B">
        <w:rPr>
          <w:rFonts w:ascii="Calibri" w:hAnsi="Calibri"/>
          <w:b w:val="0"/>
          <w:sz w:val="20"/>
          <w:szCs w:val="20"/>
          <w:lang w:val="en-GB"/>
        </w:rPr>
        <w:t xml:space="preserve"> </w:t>
      </w:r>
      <w:r w:rsidRPr="004B618E">
        <w:rPr>
          <w:rFonts w:ascii="Calibri" w:hAnsi="Calibri"/>
          <w:b w:val="0"/>
          <w:sz w:val="20"/>
          <w:szCs w:val="20"/>
          <w:lang w:val="en-GB"/>
        </w:rPr>
        <w:t>Patie</w:t>
      </w:r>
      <w:r>
        <w:rPr>
          <w:rFonts w:ascii="Calibri" w:hAnsi="Calibri"/>
          <w:b w:val="0"/>
          <w:sz w:val="20"/>
          <w:szCs w:val="20"/>
          <w:lang w:val="en-GB"/>
        </w:rPr>
        <w:t>nt Compl</w:t>
      </w:r>
      <w:r w:rsidRPr="004B618E">
        <w:rPr>
          <w:rFonts w:ascii="Calibri" w:hAnsi="Calibri"/>
          <w:b w:val="0"/>
          <w:sz w:val="20"/>
          <w:szCs w:val="20"/>
          <w:lang w:val="en-GB"/>
        </w:rPr>
        <w:t>a</w:t>
      </w:r>
      <w:r>
        <w:rPr>
          <w:rFonts w:ascii="Calibri" w:hAnsi="Calibri"/>
          <w:b w:val="0"/>
          <w:sz w:val="20"/>
          <w:szCs w:val="20"/>
          <w:lang w:val="en-GB"/>
        </w:rPr>
        <w:t>i</w:t>
      </w:r>
      <w:r w:rsidRPr="004B618E">
        <w:rPr>
          <w:rFonts w:ascii="Calibri" w:hAnsi="Calibri"/>
          <w:b w:val="0"/>
          <w:sz w:val="20"/>
          <w:szCs w:val="20"/>
          <w:lang w:val="en-GB"/>
        </w:rPr>
        <w:t>n</w:t>
      </w:r>
      <w:r>
        <w:rPr>
          <w:rFonts w:ascii="Calibri" w:hAnsi="Calibri"/>
          <w:b w:val="0"/>
          <w:sz w:val="20"/>
          <w:szCs w:val="20"/>
          <w:lang w:val="en-GB"/>
        </w:rPr>
        <w:t>ts Procedure and Compl</w:t>
      </w:r>
      <w:r w:rsidRPr="004B618E">
        <w:rPr>
          <w:rFonts w:ascii="Calibri" w:hAnsi="Calibri"/>
          <w:b w:val="0"/>
          <w:sz w:val="20"/>
          <w:szCs w:val="20"/>
          <w:lang w:val="en-GB"/>
        </w:rPr>
        <w:t>a</w:t>
      </w:r>
      <w:r>
        <w:rPr>
          <w:rFonts w:ascii="Calibri" w:hAnsi="Calibri"/>
          <w:b w:val="0"/>
          <w:sz w:val="20"/>
          <w:szCs w:val="20"/>
          <w:lang w:val="en-GB"/>
        </w:rPr>
        <w:t>i</w:t>
      </w:r>
      <w:r w:rsidRPr="004B618E">
        <w:rPr>
          <w:rFonts w:ascii="Calibri" w:hAnsi="Calibri"/>
          <w:b w:val="0"/>
          <w:sz w:val="20"/>
          <w:szCs w:val="20"/>
          <w:lang w:val="en-GB"/>
        </w:rPr>
        <w:t>nt Management procedures</w:t>
      </w:r>
      <w:r>
        <w:rPr>
          <w:rFonts w:ascii="Calibri" w:hAnsi="Calibri"/>
          <w:b w:val="0"/>
          <w:sz w:val="20"/>
          <w:szCs w:val="20"/>
          <w:lang w:val="en-GB"/>
        </w:rPr>
        <w:t xml:space="preserve">.  </w:t>
      </w:r>
      <w:r w:rsidRPr="004B618E">
        <w:rPr>
          <w:rFonts w:ascii="Calibri" w:hAnsi="Calibri" w:cs="Calibri"/>
          <w:b w:val="0"/>
          <w:sz w:val="20"/>
          <w:szCs w:val="20"/>
          <w:lang w:val="en-GB"/>
        </w:rPr>
        <w:t>The team responds to</w:t>
      </w:r>
      <w:r w:rsidRPr="00467A5B">
        <w:rPr>
          <w:rFonts w:ascii="Calibri" w:hAnsi="Calibri" w:cs="Calibri"/>
          <w:b w:val="0"/>
          <w:sz w:val="20"/>
          <w:szCs w:val="20"/>
          <w:lang w:val="en-GB"/>
        </w:rPr>
        <w:t xml:space="preserve"> comp</w:t>
      </w:r>
      <w:r>
        <w:rPr>
          <w:rFonts w:ascii="Calibri" w:hAnsi="Calibri" w:cs="Calibri"/>
          <w:b w:val="0"/>
          <w:sz w:val="20"/>
          <w:szCs w:val="20"/>
          <w:lang w:val="en-GB"/>
        </w:rPr>
        <w:t>laints in the time limits set by</w:t>
      </w:r>
      <w:r w:rsidRPr="00467A5B">
        <w:rPr>
          <w:rFonts w:ascii="Calibri" w:hAnsi="Calibri" w:cs="Calibri"/>
          <w:b w:val="0"/>
          <w:sz w:val="20"/>
          <w:szCs w:val="20"/>
          <w:lang w:val="en-GB"/>
        </w:rPr>
        <w:t xml:space="preserve"> the Complaints Procedure and always provides constructive responses to complaints. </w:t>
      </w:r>
      <w:r>
        <w:rPr>
          <w:rFonts w:ascii="Calibri" w:hAnsi="Calibri" w:cs="Calibri"/>
          <w:b w:val="0"/>
          <w:sz w:val="20"/>
          <w:szCs w:val="20"/>
          <w:lang w:val="en-GB"/>
        </w:rPr>
        <w:t>The practice never discrimiates against a</w:t>
      </w:r>
      <w:r w:rsidRPr="00467A5B">
        <w:rPr>
          <w:rFonts w:ascii="Calibri" w:hAnsi="Calibri"/>
          <w:b w:val="0"/>
          <w:sz w:val="20"/>
          <w:szCs w:val="20"/>
          <w:lang w:val="en-GB"/>
        </w:rPr>
        <w:t xml:space="preserve"> p</w:t>
      </w:r>
      <w:r>
        <w:rPr>
          <w:rFonts w:ascii="Calibri" w:hAnsi="Calibri"/>
          <w:b w:val="0"/>
          <w:sz w:val="20"/>
          <w:szCs w:val="20"/>
          <w:lang w:val="en-GB"/>
        </w:rPr>
        <w:t>atient who has made a complaint.</w:t>
      </w:r>
    </w:p>
    <w:p w14:paraId="07AFE0A8" w14:textId="77777777" w:rsidR="005D7037" w:rsidRDefault="005D7037" w:rsidP="005D7037">
      <w:pPr>
        <w:pStyle w:val="Title"/>
        <w:jc w:val="left"/>
        <w:outlineLvl w:val="0"/>
        <w:rPr>
          <w:rFonts w:ascii="Calibri" w:hAnsi="Calibri"/>
          <w:b w:val="0"/>
          <w:sz w:val="20"/>
          <w:szCs w:val="20"/>
          <w:lang w:val="en-GB"/>
        </w:rPr>
      </w:pPr>
    </w:p>
    <w:p w14:paraId="1ABBB454" w14:textId="319A3091" w:rsidR="005D7037" w:rsidRDefault="005D7037" w:rsidP="005D7037">
      <w:pPr>
        <w:pStyle w:val="Title"/>
        <w:jc w:val="left"/>
        <w:outlineLvl w:val="0"/>
        <w:rPr>
          <w:rFonts w:ascii="Calibri" w:hAnsi="Calibri"/>
          <w:b w:val="0"/>
          <w:sz w:val="20"/>
          <w:szCs w:val="20"/>
          <w:lang w:val="en-GB"/>
        </w:rPr>
      </w:pPr>
      <w:r>
        <w:rPr>
          <w:rFonts w:ascii="Calibri" w:hAnsi="Calibri"/>
          <w:b w:val="0"/>
          <w:sz w:val="20"/>
          <w:szCs w:val="20"/>
          <w:lang w:val="en-GB"/>
        </w:rPr>
        <w:t>Team members do not react defensively to a complaint but listen carefully to a patient who makes one and involves them fully in the process of managing it. The team member will make best endeavours to meet any outcomes the patient expects.</w:t>
      </w:r>
    </w:p>
    <w:p w14:paraId="03460498" w14:textId="77777777" w:rsidR="005D7037" w:rsidRPr="005D7037" w:rsidRDefault="005D7037" w:rsidP="005D7037">
      <w:pPr>
        <w:pStyle w:val="Title"/>
        <w:jc w:val="left"/>
        <w:outlineLvl w:val="0"/>
        <w:rPr>
          <w:rFonts w:ascii="Calibri" w:hAnsi="Calibri"/>
          <w:b w:val="0"/>
          <w:sz w:val="20"/>
          <w:szCs w:val="20"/>
          <w:lang w:val="en-GB"/>
        </w:rPr>
      </w:pPr>
    </w:p>
    <w:p w14:paraId="2E01C42C" w14:textId="77777777" w:rsidR="005D7037" w:rsidRPr="004150E2" w:rsidRDefault="005D7037" w:rsidP="005D7037">
      <w:pPr>
        <w:rPr>
          <w:rFonts w:ascii="Calibri" w:eastAsia="Times New Roman" w:hAnsi="Calibri" w:cs="Calibri"/>
        </w:rPr>
      </w:pPr>
      <w:r>
        <w:rPr>
          <w:rFonts w:ascii="Calibri" w:eastAsia="Times New Roman" w:hAnsi="Calibri" w:cs="Calibri"/>
        </w:rPr>
        <w:t xml:space="preserve">If a patient is not satisfied despite our best efforts to resolve the complaint they will be informed about other avenues that are open to them such as the GDC Dental Complaints Service.                        </w:t>
      </w:r>
    </w:p>
    <w:p w14:paraId="7C405B16" w14:textId="77777777" w:rsidR="005D7037" w:rsidRDefault="005D7037" w:rsidP="005D7037">
      <w:pPr>
        <w:rPr>
          <w:rFonts w:ascii="Calibri" w:hAnsi="Calibri"/>
        </w:rPr>
      </w:pPr>
      <w:r w:rsidRPr="001A5A7A">
        <w:rPr>
          <w:rFonts w:ascii="Calibri" w:hAnsi="Calibri"/>
        </w:rPr>
        <w:t>The team</w:t>
      </w:r>
      <w:r>
        <w:rPr>
          <w:rFonts w:ascii="Calibri" w:hAnsi="Calibri"/>
        </w:rPr>
        <w:t xml:space="preserve"> are regularly trained in compl</w:t>
      </w:r>
      <w:r w:rsidRPr="001A5A7A">
        <w:rPr>
          <w:rFonts w:ascii="Calibri" w:hAnsi="Calibri"/>
        </w:rPr>
        <w:t>a</w:t>
      </w:r>
      <w:r>
        <w:rPr>
          <w:rFonts w:ascii="Calibri" w:hAnsi="Calibri"/>
        </w:rPr>
        <w:t>i</w:t>
      </w:r>
      <w:r w:rsidRPr="001A5A7A">
        <w:rPr>
          <w:rFonts w:ascii="Calibri" w:hAnsi="Calibri"/>
        </w:rPr>
        <w:t>nt handling</w:t>
      </w:r>
      <w:r>
        <w:rPr>
          <w:rFonts w:ascii="Calibri" w:hAnsi="Calibri"/>
          <w:b/>
        </w:rPr>
        <w:t xml:space="preserve"> </w:t>
      </w:r>
      <w:r w:rsidRPr="00EA5857">
        <w:rPr>
          <w:rFonts w:ascii="Calibri" w:hAnsi="Calibri"/>
        </w:rPr>
        <w:t xml:space="preserve">and </w:t>
      </w:r>
      <w:r>
        <w:rPr>
          <w:rFonts w:ascii="Calibri" w:hAnsi="Calibri"/>
        </w:rPr>
        <w:t xml:space="preserve">are </w:t>
      </w:r>
      <w:r w:rsidRPr="00EA5857">
        <w:rPr>
          <w:rFonts w:ascii="Calibri" w:hAnsi="Calibri"/>
        </w:rPr>
        <w:t>involved in the regular review of</w:t>
      </w:r>
      <w:r>
        <w:rPr>
          <w:rFonts w:ascii="Calibri" w:hAnsi="Calibri"/>
          <w:b/>
        </w:rPr>
        <w:t xml:space="preserve"> </w:t>
      </w:r>
      <w:r>
        <w:rPr>
          <w:rFonts w:ascii="Calibri" w:hAnsi="Calibri"/>
        </w:rPr>
        <w:t>complaints,</w:t>
      </w:r>
      <w:r w:rsidRPr="00970B05">
        <w:rPr>
          <w:rFonts w:ascii="Calibri" w:hAnsi="Calibri"/>
        </w:rPr>
        <w:t xml:space="preserve"> complai</w:t>
      </w:r>
      <w:r>
        <w:rPr>
          <w:rFonts w:ascii="Calibri" w:hAnsi="Calibri"/>
        </w:rPr>
        <w:t>nts procedures and management</w:t>
      </w:r>
      <w:r w:rsidRPr="00970B05">
        <w:rPr>
          <w:rFonts w:ascii="Calibri" w:hAnsi="Calibri"/>
        </w:rPr>
        <w:t xml:space="preserve"> </w:t>
      </w:r>
      <w:r>
        <w:rPr>
          <w:rFonts w:ascii="Calibri" w:hAnsi="Calibri"/>
        </w:rPr>
        <w:t xml:space="preserve">through </w:t>
      </w:r>
      <w:proofErr w:type="spellStart"/>
      <w:r>
        <w:rPr>
          <w:rFonts w:ascii="Calibri" w:hAnsi="Calibri"/>
        </w:rPr>
        <w:t>iCOMPLY</w:t>
      </w:r>
      <w:proofErr w:type="spellEnd"/>
      <w:r>
        <w:rPr>
          <w:rFonts w:ascii="Calibri" w:hAnsi="Calibri"/>
        </w:rPr>
        <w:t xml:space="preserve"> </w:t>
      </w:r>
      <w:r w:rsidRPr="00970B05">
        <w:rPr>
          <w:rFonts w:ascii="Calibri" w:hAnsi="Calibri"/>
        </w:rPr>
        <w:t>so that services</w:t>
      </w:r>
      <w:r>
        <w:rPr>
          <w:rFonts w:ascii="Calibri" w:hAnsi="Calibri"/>
        </w:rPr>
        <w:t>, policies</w:t>
      </w:r>
      <w:r w:rsidRPr="00970B05">
        <w:rPr>
          <w:rFonts w:ascii="Calibri" w:hAnsi="Calibri"/>
        </w:rPr>
        <w:t xml:space="preserve"> </w:t>
      </w:r>
      <w:r>
        <w:rPr>
          <w:rFonts w:ascii="Calibri" w:hAnsi="Calibri"/>
        </w:rPr>
        <w:t xml:space="preserve">and procedures </w:t>
      </w:r>
      <w:r w:rsidRPr="00970B05">
        <w:rPr>
          <w:rFonts w:ascii="Calibri" w:hAnsi="Calibri"/>
        </w:rPr>
        <w:t xml:space="preserve">can be </w:t>
      </w:r>
      <w:r>
        <w:rPr>
          <w:rFonts w:ascii="Calibri" w:hAnsi="Calibri"/>
        </w:rPr>
        <w:t xml:space="preserve">continually </w:t>
      </w:r>
      <w:r w:rsidRPr="00970B05">
        <w:rPr>
          <w:rFonts w:ascii="Calibri" w:hAnsi="Calibri"/>
        </w:rPr>
        <w:t>improved.</w:t>
      </w:r>
    </w:p>
    <w:p w14:paraId="4DEED60A" w14:textId="77777777" w:rsidR="0082120C" w:rsidRDefault="0082120C" w:rsidP="00443B24">
      <w:r>
        <w:t xml:space="preserve">For more information, please see our Complaints Procedure or contact the practice. </w:t>
      </w:r>
    </w:p>
    <w:p w14:paraId="759A541F" w14:textId="2C2277DF" w:rsidR="00443B24" w:rsidRDefault="0082120C" w:rsidP="00443B24">
      <w:r>
        <w:t xml:space="preserve">Tel: 020 7836 9161 </w:t>
      </w:r>
      <w:bookmarkStart w:id="0" w:name="_GoBack"/>
      <w:bookmarkEnd w:id="0"/>
    </w:p>
    <w:p w14:paraId="63A5EDBD" w14:textId="5731CA15" w:rsidR="00444D89" w:rsidRPr="00444D89" w:rsidRDefault="0082120C" w:rsidP="00761FAF">
      <w:r>
        <w:t>E-mail: info@cgdp.com.</w:t>
      </w:r>
    </w:p>
    <w:sectPr w:rsidR="00444D89" w:rsidRPr="00444D89" w:rsidSect="00444D89">
      <w:headerReference w:type="default" r:id="rId6"/>
      <w:footerReference w:type="default" r:id="rId7"/>
      <w:pgSz w:w="11906" w:h="16838"/>
      <w:pgMar w:top="3686" w:right="1440" w:bottom="226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1968FE" w14:textId="77777777" w:rsidR="00C82270" w:rsidRDefault="00C82270" w:rsidP="00761FAF">
      <w:r>
        <w:separator/>
      </w:r>
    </w:p>
  </w:endnote>
  <w:endnote w:type="continuationSeparator" w:id="0">
    <w:p w14:paraId="49241572" w14:textId="77777777" w:rsidR="00C82270" w:rsidRDefault="00C82270" w:rsidP="00761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Light">
    <w:altName w:val="Segoe UI"/>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FoundryFormSans-Book">
    <w:altName w:val="Cambria"/>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3FAE6" w14:textId="77777777" w:rsidR="00761FAF" w:rsidRPr="00761FAF" w:rsidRDefault="00441CBE" w:rsidP="00761FAF">
    <w:pPr>
      <w:pStyle w:val="Footer"/>
      <w:ind w:left="-1414" w:hanging="14"/>
      <w:rPr>
        <w:color w:val="999999" w:themeColor="text2"/>
        <w:sz w:val="16"/>
        <w:szCs w:val="16"/>
      </w:rPr>
    </w:pPr>
    <w:r w:rsidRPr="000A6FA9">
      <w:rPr>
        <w:noProof/>
        <w:color w:val="999999" w:themeColor="text2"/>
        <w:sz w:val="16"/>
        <w:szCs w:val="16"/>
        <w:lang w:eastAsia="en-GB"/>
      </w:rPr>
      <mc:AlternateContent>
        <mc:Choice Requires="wps">
          <w:drawing>
            <wp:anchor distT="45720" distB="45720" distL="114300" distR="114300" simplePos="0" relativeHeight="251656704" behindDoc="1" locked="0" layoutInCell="1" allowOverlap="1" wp14:anchorId="1C570602" wp14:editId="518E303A">
              <wp:simplePos x="0" y="0"/>
              <wp:positionH relativeFrom="column">
                <wp:posOffset>3583940</wp:posOffset>
              </wp:positionH>
              <wp:positionV relativeFrom="paragraph">
                <wp:posOffset>88265</wp:posOffset>
              </wp:positionV>
              <wp:extent cx="2360930" cy="84328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43280"/>
                      </a:xfrm>
                      <a:prstGeom prst="rect">
                        <a:avLst/>
                      </a:prstGeom>
                      <a:solidFill>
                        <a:srgbClr val="FFFFFF"/>
                      </a:solidFill>
                      <a:ln w="9525">
                        <a:noFill/>
                        <a:miter lim="800000"/>
                        <a:headEnd/>
                        <a:tailEnd/>
                      </a:ln>
                    </wps:spPr>
                    <wps:txbx>
                      <w:txbxContent>
                        <w:p w14:paraId="5FF53817" w14:textId="77777777" w:rsidR="000A6FA9" w:rsidRPr="000A6FA9" w:rsidRDefault="000A6FA9" w:rsidP="00441CBE">
                          <w:pPr>
                            <w:pBdr>
                              <w:left w:val="single" w:sz="6" w:space="4" w:color="999999" w:themeColor="text2"/>
                            </w:pBdr>
                            <w:spacing w:after="0" w:line="190" w:lineRule="exact"/>
                            <w:rPr>
                              <w:color w:val="00B294" w:themeColor="accent1"/>
                              <w:sz w:val="16"/>
                              <w:szCs w:val="16"/>
                            </w:rPr>
                          </w:pPr>
                          <w:r w:rsidRPr="000A6FA9">
                            <w:rPr>
                              <w:color w:val="00B294" w:themeColor="accent1"/>
                              <w:sz w:val="16"/>
                              <w:szCs w:val="16"/>
                            </w:rPr>
                            <w:t>Covent Garden Dental Practice</w:t>
                          </w:r>
                        </w:p>
                        <w:p w14:paraId="5D75AA30" w14:textId="77777777" w:rsidR="000A6FA9" w:rsidRPr="000A6FA9" w:rsidRDefault="000A6FA9" w:rsidP="00441CBE">
                          <w:pPr>
                            <w:pBdr>
                              <w:left w:val="single" w:sz="6" w:space="4" w:color="999999" w:themeColor="text2"/>
                            </w:pBdr>
                            <w:spacing w:after="0" w:line="190" w:lineRule="exact"/>
                            <w:rPr>
                              <w:color w:val="999999" w:themeColor="text2"/>
                              <w:sz w:val="16"/>
                              <w:szCs w:val="16"/>
                            </w:rPr>
                          </w:pPr>
                          <w:r w:rsidRPr="000A6FA9">
                            <w:rPr>
                              <w:color w:val="999999" w:themeColor="text2"/>
                              <w:sz w:val="16"/>
                              <w:szCs w:val="16"/>
                            </w:rPr>
                            <w:t>61g Odhams Walk, London, WC2H 9SD</w:t>
                          </w:r>
                        </w:p>
                        <w:p w14:paraId="060ED97E" w14:textId="77777777" w:rsidR="000A6FA9" w:rsidRPr="000A6FA9" w:rsidRDefault="000A6FA9" w:rsidP="00441CBE">
                          <w:pPr>
                            <w:pBdr>
                              <w:left w:val="single" w:sz="6" w:space="4" w:color="999999" w:themeColor="text2"/>
                            </w:pBdr>
                            <w:spacing w:after="0" w:line="190" w:lineRule="exact"/>
                            <w:rPr>
                              <w:color w:val="999999" w:themeColor="text2"/>
                              <w:sz w:val="16"/>
                              <w:szCs w:val="16"/>
                            </w:rPr>
                          </w:pPr>
                          <w:r w:rsidRPr="000A6FA9">
                            <w:rPr>
                              <w:color w:val="999999" w:themeColor="text2"/>
                              <w:sz w:val="16"/>
                              <w:szCs w:val="16"/>
                            </w:rPr>
                            <w:t>020 7836 9161</w:t>
                          </w:r>
                        </w:p>
                        <w:p w14:paraId="02BA7964" w14:textId="77777777" w:rsidR="000A6FA9" w:rsidRPr="000A6FA9" w:rsidRDefault="000A6FA9" w:rsidP="00441CBE">
                          <w:pPr>
                            <w:pBdr>
                              <w:left w:val="single" w:sz="6" w:space="4" w:color="999999" w:themeColor="text2"/>
                            </w:pBdr>
                            <w:spacing w:after="0" w:line="190" w:lineRule="exact"/>
                            <w:rPr>
                              <w:color w:val="999999" w:themeColor="text2"/>
                              <w:sz w:val="16"/>
                              <w:szCs w:val="16"/>
                            </w:rPr>
                          </w:pPr>
                          <w:r w:rsidRPr="000A6FA9">
                            <w:rPr>
                              <w:color w:val="999999" w:themeColor="text2"/>
                              <w:sz w:val="16"/>
                              <w:szCs w:val="16"/>
                            </w:rPr>
                            <w:t>info@cgdp.com</w:t>
                          </w:r>
                        </w:p>
                        <w:p w14:paraId="46CF90CC" w14:textId="77777777" w:rsidR="000A6FA9" w:rsidRDefault="00C82270" w:rsidP="00441CBE">
                          <w:pPr>
                            <w:pBdr>
                              <w:left w:val="single" w:sz="6" w:space="4" w:color="999999" w:themeColor="text2"/>
                            </w:pBdr>
                            <w:spacing w:after="0" w:line="190" w:lineRule="exact"/>
                            <w:rPr>
                              <w:color w:val="999999" w:themeColor="text2"/>
                              <w:sz w:val="16"/>
                              <w:szCs w:val="16"/>
                            </w:rPr>
                          </w:pPr>
                          <w:r w:rsidRPr="00C82270">
                            <w:rPr>
                              <w:color w:val="999999" w:themeColor="text2"/>
                              <w:sz w:val="16"/>
                              <w:szCs w:val="16"/>
                            </w:rPr>
                            <w:t>WWW.CGDP.COM</w:t>
                          </w:r>
                        </w:p>
                        <w:p w14:paraId="23F2C70B" w14:textId="77777777" w:rsidR="00C82270" w:rsidRPr="00C82270" w:rsidRDefault="00C82270" w:rsidP="00441CBE">
                          <w:pPr>
                            <w:pBdr>
                              <w:left w:val="single" w:sz="6" w:space="4" w:color="999999" w:themeColor="text2"/>
                            </w:pBdr>
                            <w:spacing w:after="0" w:line="190" w:lineRule="exact"/>
                            <w:rPr>
                              <w:i/>
                              <w:color w:val="999999" w:themeColor="text2"/>
                              <w:sz w:val="16"/>
                              <w:szCs w:val="16"/>
                            </w:rPr>
                          </w:pPr>
                          <w:r w:rsidRPr="00C82270">
                            <w:rPr>
                              <w:i/>
                              <w:color w:val="999999" w:themeColor="text2"/>
                              <w:sz w:val="16"/>
                              <w:szCs w:val="16"/>
                            </w:rPr>
                            <w:t>Maxdent Ltd. England 06981505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C570602" id="_x0000_t202" coordsize="21600,21600" o:spt="202" path="m,l,21600r21600,l21600,xe">
              <v:stroke joinstyle="miter"/>
              <v:path gradientshapeok="t" o:connecttype="rect"/>
            </v:shapetype>
            <v:shape id="Text Box 2" o:spid="_x0000_s1026" type="#_x0000_t202" style="position:absolute;left:0;text-align:left;margin-left:282.2pt;margin-top:6.95pt;width:185.9pt;height:66.4pt;z-index:-2516597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" stroked="f">
              <v:textbox>
                <w:txbxContent>
                  <w:p w14:paraId="5FF53817" w14:textId="77777777" w:rsidR="000A6FA9" w:rsidRPr="000A6FA9" w:rsidRDefault="000A6FA9" w:rsidP="00441CBE">
                    <w:pPr>
                      <w:pBdr>
                        <w:left w:val="single" w:sz="6" w:space="4" w:color="999999" w:themeColor="text2"/>
                      </w:pBdr>
                      <w:spacing w:after="0" w:line="190" w:lineRule="exact"/>
                      <w:rPr>
                        <w:color w:val="00B294" w:themeColor="accent1"/>
                        <w:sz w:val="16"/>
                        <w:szCs w:val="16"/>
                      </w:rPr>
                    </w:pPr>
                    <w:r w:rsidRPr="000A6FA9">
                      <w:rPr>
                        <w:color w:val="00B294" w:themeColor="accent1"/>
                        <w:sz w:val="16"/>
                        <w:szCs w:val="16"/>
                      </w:rPr>
                      <w:t>Covent Garden Dental Practice</w:t>
                    </w:r>
                  </w:p>
                  <w:p w14:paraId="5D75AA30" w14:textId="77777777" w:rsidR="000A6FA9" w:rsidRPr="000A6FA9" w:rsidRDefault="000A6FA9" w:rsidP="00441CBE">
                    <w:pPr>
                      <w:pBdr>
                        <w:left w:val="single" w:sz="6" w:space="4" w:color="999999" w:themeColor="text2"/>
                      </w:pBdr>
                      <w:spacing w:after="0" w:line="190" w:lineRule="exact"/>
                      <w:rPr>
                        <w:color w:val="999999" w:themeColor="text2"/>
                        <w:sz w:val="16"/>
                        <w:szCs w:val="16"/>
                      </w:rPr>
                    </w:pPr>
                    <w:r w:rsidRPr="000A6FA9">
                      <w:rPr>
                        <w:color w:val="999999" w:themeColor="text2"/>
                        <w:sz w:val="16"/>
                        <w:szCs w:val="16"/>
                      </w:rPr>
                      <w:t>61g Odhams Walk, London, WC2H 9SD</w:t>
                    </w:r>
                  </w:p>
                  <w:p w14:paraId="060ED97E" w14:textId="77777777" w:rsidR="000A6FA9" w:rsidRPr="000A6FA9" w:rsidRDefault="000A6FA9" w:rsidP="00441CBE">
                    <w:pPr>
                      <w:pBdr>
                        <w:left w:val="single" w:sz="6" w:space="4" w:color="999999" w:themeColor="text2"/>
                      </w:pBdr>
                      <w:spacing w:after="0" w:line="190" w:lineRule="exact"/>
                      <w:rPr>
                        <w:color w:val="999999" w:themeColor="text2"/>
                        <w:sz w:val="16"/>
                        <w:szCs w:val="16"/>
                      </w:rPr>
                    </w:pPr>
                    <w:r w:rsidRPr="000A6FA9">
                      <w:rPr>
                        <w:color w:val="999999" w:themeColor="text2"/>
                        <w:sz w:val="16"/>
                        <w:szCs w:val="16"/>
                      </w:rPr>
                      <w:t>020 7836 9161</w:t>
                    </w:r>
                  </w:p>
                  <w:p w14:paraId="02BA7964" w14:textId="77777777" w:rsidR="000A6FA9" w:rsidRPr="000A6FA9" w:rsidRDefault="000A6FA9" w:rsidP="00441CBE">
                    <w:pPr>
                      <w:pBdr>
                        <w:left w:val="single" w:sz="6" w:space="4" w:color="999999" w:themeColor="text2"/>
                      </w:pBdr>
                      <w:spacing w:after="0" w:line="190" w:lineRule="exact"/>
                      <w:rPr>
                        <w:color w:val="999999" w:themeColor="text2"/>
                        <w:sz w:val="16"/>
                        <w:szCs w:val="16"/>
                      </w:rPr>
                    </w:pPr>
                    <w:r w:rsidRPr="000A6FA9">
                      <w:rPr>
                        <w:color w:val="999999" w:themeColor="text2"/>
                        <w:sz w:val="16"/>
                        <w:szCs w:val="16"/>
                      </w:rPr>
                      <w:t>info@cgdp.com</w:t>
                    </w:r>
                  </w:p>
                  <w:p w14:paraId="46CF90CC" w14:textId="77777777" w:rsidR="000A6FA9" w:rsidRDefault="00C82270" w:rsidP="00441CBE">
                    <w:pPr>
                      <w:pBdr>
                        <w:left w:val="single" w:sz="6" w:space="4" w:color="999999" w:themeColor="text2"/>
                      </w:pBdr>
                      <w:spacing w:after="0" w:line="190" w:lineRule="exact"/>
                      <w:rPr>
                        <w:color w:val="999999" w:themeColor="text2"/>
                        <w:sz w:val="16"/>
                        <w:szCs w:val="16"/>
                      </w:rPr>
                    </w:pPr>
                    <w:r w:rsidRPr="00C82270">
                      <w:rPr>
                        <w:color w:val="999999" w:themeColor="text2"/>
                        <w:sz w:val="16"/>
                        <w:szCs w:val="16"/>
                      </w:rPr>
                      <w:t>WWW.CGDP.COM</w:t>
                    </w:r>
                  </w:p>
                  <w:p w14:paraId="23F2C70B" w14:textId="77777777" w:rsidR="00C82270" w:rsidRPr="00C82270" w:rsidRDefault="00C82270" w:rsidP="00441CBE">
                    <w:pPr>
                      <w:pBdr>
                        <w:left w:val="single" w:sz="6" w:space="4" w:color="999999" w:themeColor="text2"/>
                      </w:pBdr>
                      <w:spacing w:after="0" w:line="190" w:lineRule="exact"/>
                      <w:rPr>
                        <w:i/>
                        <w:color w:val="999999" w:themeColor="text2"/>
                        <w:sz w:val="16"/>
                        <w:szCs w:val="16"/>
                      </w:rPr>
                    </w:pPr>
                    <w:r w:rsidRPr="00C82270">
                      <w:rPr>
                        <w:i/>
                        <w:color w:val="999999" w:themeColor="text2"/>
                        <w:sz w:val="16"/>
                        <w:szCs w:val="16"/>
                      </w:rPr>
                      <w:t>Maxdent Ltd. England 06981505</w:t>
                    </w:r>
                  </w:p>
                </w:txbxContent>
              </v:textbox>
            </v:shape>
          </w:pict>
        </mc:Fallback>
      </mc:AlternateContent>
    </w:r>
    <w:r w:rsidR="00C82270">
      <w:rPr>
        <w:color w:val="999999" w:themeColor="text2"/>
        <w:sz w:val="16"/>
        <w:szCs w:val="16"/>
      </w:rPr>
      <w:t xml:space="preserve">                     </w:t>
    </w:r>
    <w:r w:rsidR="00761FAF" w:rsidRPr="00761FAF">
      <w:rPr>
        <w:color w:val="999999" w:themeColor="text2"/>
        <w:sz w:val="16"/>
        <w:szCs w:val="16"/>
      </w:rPr>
      <w:t>CGDP WON UK PRACTICE OF THE YEAR IN BOTH:</w:t>
    </w:r>
  </w:p>
  <w:p w14:paraId="0F6D1563" w14:textId="77777777" w:rsidR="00444D89" w:rsidRDefault="00444D89" w:rsidP="00761FAF">
    <w:pPr>
      <w:pStyle w:val="Footer"/>
      <w:ind w:left="-1414"/>
    </w:pPr>
    <w:r>
      <w:rPr>
        <w:noProof/>
        <w:lang w:eastAsia="en-GB"/>
      </w:rPr>
      <w:drawing>
        <wp:inline distT="0" distB="0" distL="0" distR="0" wp14:anchorId="56DCEF12" wp14:editId="74CC62BF">
          <wp:extent cx="3160497" cy="585262"/>
          <wp:effectExtent l="0" t="0" r="190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GDO_awards_logos.jpg"/>
                  <pic:cNvPicPr/>
                </pic:nvPicPr>
                <pic:blipFill rotWithShape="1">
                  <a:blip r:embed="rId1">
                    <a:extLst>
                      <a:ext uri="{28A0092B-C50C-407E-A947-70E740481C1C}">
                        <a14:useLocalDpi xmlns:a14="http://schemas.microsoft.com/office/drawing/2010/main" val="0"/>
                      </a:ext>
                    </a:extLst>
                  </a:blip>
                  <a:srcRect l="2313"/>
                  <a:stretch/>
                </pic:blipFill>
                <pic:spPr bwMode="auto">
                  <a:xfrm>
                    <a:off x="0" y="0"/>
                    <a:ext cx="3213641" cy="595103"/>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9E5B00" w14:textId="77777777" w:rsidR="00C82270" w:rsidRDefault="00C82270" w:rsidP="00761FAF">
      <w:r>
        <w:separator/>
      </w:r>
    </w:p>
  </w:footnote>
  <w:footnote w:type="continuationSeparator" w:id="0">
    <w:p w14:paraId="4DD95512" w14:textId="77777777" w:rsidR="00C82270" w:rsidRDefault="00C82270" w:rsidP="00761F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2DA0F" w14:textId="77777777" w:rsidR="00444D89" w:rsidRDefault="00444D89" w:rsidP="00761FAF">
    <w:pPr>
      <w:pStyle w:val="Header"/>
    </w:pPr>
    <w:r>
      <w:rPr>
        <w:noProof/>
        <w:lang w:eastAsia="en-GB"/>
      </w:rPr>
      <w:drawing>
        <wp:anchor distT="0" distB="0" distL="114300" distR="114300" simplePos="0" relativeHeight="251659264" behindDoc="1" locked="0" layoutInCell="1" allowOverlap="1" wp14:anchorId="66763EA7" wp14:editId="614E8527">
          <wp:simplePos x="0" y="0"/>
          <wp:positionH relativeFrom="column">
            <wp:posOffset>-913130</wp:posOffset>
          </wp:positionH>
          <wp:positionV relativeFrom="paragraph">
            <wp:posOffset>84918</wp:posOffset>
          </wp:positionV>
          <wp:extent cx="2553147" cy="78450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GDP_logo.jpg"/>
                  <pic:cNvPicPr/>
                </pic:nvPicPr>
                <pic:blipFill>
                  <a:blip r:embed="rId1">
                    <a:extLst>
                      <a:ext uri="{28A0092B-C50C-407E-A947-70E740481C1C}">
                        <a14:useLocalDpi xmlns:a14="http://schemas.microsoft.com/office/drawing/2010/main" val="0"/>
                      </a:ext>
                    </a:extLst>
                  </a:blip>
                  <a:stretch>
                    <a:fillRect/>
                  </a:stretch>
                </pic:blipFill>
                <pic:spPr>
                  <a:xfrm>
                    <a:off x="0" y="0"/>
                    <a:ext cx="2553147" cy="784506"/>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270"/>
    <w:rsid w:val="000A6FA9"/>
    <w:rsid w:val="000B3AA8"/>
    <w:rsid w:val="00441CBE"/>
    <w:rsid w:val="00443B24"/>
    <w:rsid w:val="00444D89"/>
    <w:rsid w:val="005D7037"/>
    <w:rsid w:val="00761FAF"/>
    <w:rsid w:val="0082120C"/>
    <w:rsid w:val="00B83E39"/>
    <w:rsid w:val="00BF290F"/>
    <w:rsid w:val="00C822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7F35F3"/>
  <w15:chartTrackingRefBased/>
  <w15:docId w15:val="{335BCA14-7742-404A-9DCA-2BBA343C0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1FAF"/>
    <w:pPr>
      <w:spacing w:line="240" w:lineRule="auto"/>
    </w:pPr>
    <w:rPr>
      <w:rFonts w:ascii="Open Sans Light" w:hAnsi="Open Sans Light" w:cs="Open Sans Light"/>
      <w:kern w:val="20"/>
      <w:sz w:val="20"/>
      <w:szCs w:val="20"/>
    </w:rPr>
  </w:style>
  <w:style w:type="paragraph" w:styleId="Heading1">
    <w:name w:val="heading 1"/>
    <w:basedOn w:val="Normal"/>
    <w:next w:val="Normal"/>
    <w:link w:val="Heading1Char"/>
    <w:uiPriority w:val="9"/>
    <w:qFormat/>
    <w:rsid w:val="00441CBE"/>
    <w:pPr>
      <w:spacing w:after="0" w:line="800" w:lineRule="exact"/>
      <w:outlineLvl w:val="0"/>
    </w:pPr>
    <w:rPr>
      <w:color w:val="FF590D" w:themeColor="accent2"/>
      <w:spacing w:val="60"/>
      <w:kern w:val="60"/>
      <w:sz w:val="60"/>
      <w:szCs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4D89"/>
    <w:pPr>
      <w:tabs>
        <w:tab w:val="center" w:pos="4513"/>
        <w:tab w:val="right" w:pos="9026"/>
      </w:tabs>
      <w:spacing w:after="0"/>
    </w:pPr>
  </w:style>
  <w:style w:type="character" w:customStyle="1" w:styleId="HeaderChar">
    <w:name w:val="Header Char"/>
    <w:basedOn w:val="DefaultParagraphFont"/>
    <w:link w:val="Header"/>
    <w:uiPriority w:val="99"/>
    <w:rsid w:val="00444D89"/>
  </w:style>
  <w:style w:type="paragraph" w:styleId="Footer">
    <w:name w:val="footer"/>
    <w:basedOn w:val="Normal"/>
    <w:link w:val="FooterChar"/>
    <w:uiPriority w:val="99"/>
    <w:unhideWhenUsed/>
    <w:rsid w:val="00444D89"/>
    <w:pPr>
      <w:tabs>
        <w:tab w:val="center" w:pos="4513"/>
        <w:tab w:val="right" w:pos="9026"/>
      </w:tabs>
      <w:spacing w:after="0"/>
    </w:pPr>
  </w:style>
  <w:style w:type="character" w:customStyle="1" w:styleId="FooterChar">
    <w:name w:val="Footer Char"/>
    <w:basedOn w:val="DefaultParagraphFont"/>
    <w:link w:val="Footer"/>
    <w:uiPriority w:val="99"/>
    <w:rsid w:val="00444D89"/>
  </w:style>
  <w:style w:type="character" w:customStyle="1" w:styleId="Heading1Char">
    <w:name w:val="Heading 1 Char"/>
    <w:basedOn w:val="DefaultParagraphFont"/>
    <w:link w:val="Heading1"/>
    <w:uiPriority w:val="9"/>
    <w:rsid w:val="00441CBE"/>
    <w:rPr>
      <w:rFonts w:ascii="Open Sans Light" w:hAnsi="Open Sans Light" w:cs="Open Sans Light"/>
      <w:color w:val="FF590D" w:themeColor="accent2"/>
      <w:spacing w:val="60"/>
      <w:kern w:val="60"/>
      <w:sz w:val="60"/>
      <w:szCs w:val="60"/>
    </w:rPr>
  </w:style>
  <w:style w:type="paragraph" w:customStyle="1" w:styleId="Name">
    <w:name w:val="Name"/>
    <w:basedOn w:val="Normal"/>
    <w:qFormat/>
    <w:rsid w:val="00761FAF"/>
    <w:pPr>
      <w:spacing w:after="0"/>
    </w:pPr>
    <w:rPr>
      <w:b/>
    </w:rPr>
  </w:style>
  <w:style w:type="paragraph" w:customStyle="1" w:styleId="Jobtitle">
    <w:name w:val="Job title"/>
    <w:basedOn w:val="Normal"/>
    <w:qFormat/>
    <w:rsid w:val="00761FAF"/>
    <w:rPr>
      <w:color w:val="FF590D" w:themeColor="accent2"/>
    </w:rPr>
  </w:style>
  <w:style w:type="character" w:styleId="Hyperlink">
    <w:name w:val="Hyperlink"/>
    <w:basedOn w:val="DefaultParagraphFont"/>
    <w:uiPriority w:val="99"/>
    <w:unhideWhenUsed/>
    <w:rsid w:val="000A6FA9"/>
    <w:rPr>
      <w:color w:val="0563C1" w:themeColor="hyperlink"/>
      <w:u w:val="single"/>
    </w:rPr>
  </w:style>
  <w:style w:type="character" w:styleId="UnresolvedMention">
    <w:name w:val="Unresolved Mention"/>
    <w:basedOn w:val="DefaultParagraphFont"/>
    <w:uiPriority w:val="99"/>
    <w:semiHidden/>
    <w:unhideWhenUsed/>
    <w:rsid w:val="00C82270"/>
    <w:rPr>
      <w:color w:val="808080"/>
      <w:shd w:val="clear" w:color="auto" w:fill="E6E6E6"/>
    </w:rPr>
  </w:style>
  <w:style w:type="paragraph" w:styleId="BalloonText">
    <w:name w:val="Balloon Text"/>
    <w:basedOn w:val="Normal"/>
    <w:link w:val="BalloonTextChar"/>
    <w:uiPriority w:val="99"/>
    <w:semiHidden/>
    <w:unhideWhenUsed/>
    <w:rsid w:val="00C8227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2270"/>
    <w:rPr>
      <w:rFonts w:ascii="Segoe UI" w:hAnsi="Segoe UI" w:cs="Segoe UI"/>
      <w:kern w:val="20"/>
      <w:sz w:val="18"/>
      <w:szCs w:val="18"/>
    </w:rPr>
  </w:style>
  <w:style w:type="paragraph" w:styleId="Title">
    <w:name w:val="Title"/>
    <w:basedOn w:val="Normal"/>
    <w:link w:val="TitleChar"/>
    <w:qFormat/>
    <w:rsid w:val="005D7037"/>
    <w:pPr>
      <w:spacing w:after="0"/>
      <w:jc w:val="center"/>
    </w:pPr>
    <w:rPr>
      <w:rFonts w:ascii="Times New Roman" w:eastAsia="Times New Roman" w:hAnsi="Times New Roman" w:cs="Times New Roman"/>
      <w:b/>
      <w:bCs/>
      <w:noProof/>
      <w:kern w:val="0"/>
      <w:sz w:val="24"/>
      <w:szCs w:val="24"/>
      <w:lang w:val="x-none" w:eastAsia="x-none"/>
    </w:rPr>
  </w:style>
  <w:style w:type="character" w:customStyle="1" w:styleId="TitleChar">
    <w:name w:val="Title Char"/>
    <w:basedOn w:val="DefaultParagraphFont"/>
    <w:link w:val="Title"/>
    <w:rsid w:val="005D7037"/>
    <w:rPr>
      <w:rFonts w:ascii="Times New Roman" w:eastAsia="Times New Roman" w:hAnsi="Times New Roman" w:cs="Times New Roman"/>
      <w:b/>
      <w:bCs/>
      <w:noProof/>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Server\d\My%20Documents\Admin\Documents\Documents\Artwork%20Stationery%20Material%20Photos\150312%20CGDP%20Letterhead%20template.dotx" TargetMode="External"/></Relationships>
</file>

<file path=word/theme/theme1.xml><?xml version="1.0" encoding="utf-8"?>
<a:theme xmlns:a="http://schemas.openxmlformats.org/drawingml/2006/main" name="Office Theme">
  <a:themeElements>
    <a:clrScheme name="cgdp">
      <a:dk1>
        <a:sysClr val="windowText" lastClr="000000"/>
      </a:dk1>
      <a:lt1>
        <a:sysClr val="window" lastClr="FFFFFF"/>
      </a:lt1>
      <a:dk2>
        <a:srgbClr val="999999"/>
      </a:dk2>
      <a:lt2>
        <a:srgbClr val="E7E6E6"/>
      </a:lt2>
      <a:accent1>
        <a:srgbClr val="00B294"/>
      </a:accent1>
      <a:accent2>
        <a:srgbClr val="FF590D"/>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150312 CGDP Letterhead template</Template>
  <TotalTime>3</TotalTime>
  <Pages>1</Pages>
  <Words>210</Words>
  <Characters>1201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cp:lastPrinted>2017-08-29T12:44:00Z</cp:lastPrinted>
  <dcterms:created xsi:type="dcterms:W3CDTF">2018-10-04T12:26:00Z</dcterms:created>
  <dcterms:modified xsi:type="dcterms:W3CDTF">2018-10-04T12:29:00Z</dcterms:modified>
</cp:coreProperties>
</file>